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技术参数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名称：干式荧光免疫分析仪</w:t>
      </w:r>
    </w:p>
    <w:p>
      <w:pPr>
        <w:rPr>
          <w:rFonts w:hint="eastAsia"/>
        </w:rPr>
      </w:pPr>
      <w:r>
        <w:rPr>
          <w:rFonts w:hint="eastAsia"/>
        </w:rPr>
        <w:t>检测速度：单次检测耗时&lt;10s</w:t>
      </w:r>
    </w:p>
    <w:p>
      <w:pPr>
        <w:rPr>
          <w:rFonts w:hint="eastAsia"/>
        </w:rPr>
      </w:pPr>
      <w:r>
        <w:rPr>
          <w:rFonts w:hint="eastAsia"/>
        </w:rPr>
        <w:t>检测项目：最大支持63个不同项目</w:t>
      </w:r>
    </w:p>
    <w:p>
      <w:pPr>
        <w:rPr>
          <w:rFonts w:hint="eastAsia"/>
        </w:rPr>
      </w:pPr>
      <w:r>
        <w:rPr>
          <w:rFonts w:hint="eastAsia"/>
        </w:rPr>
        <w:t>检测方式：支持一卡多项检测（最多可以支持5项）</w:t>
      </w:r>
    </w:p>
    <w:p>
      <w:pPr>
        <w:rPr>
          <w:rFonts w:hint="eastAsia"/>
        </w:rPr>
      </w:pPr>
      <w:r>
        <w:rPr>
          <w:rFonts w:hint="eastAsia"/>
        </w:rPr>
        <w:t>检测时间：≤10分钟（视检测项目不同而异）</w:t>
      </w:r>
    </w:p>
    <w:p>
      <w:pPr>
        <w:rPr>
          <w:rFonts w:hint="eastAsia"/>
        </w:rPr>
      </w:pPr>
      <w:r>
        <w:rPr>
          <w:rFonts w:hint="eastAsia"/>
        </w:rPr>
        <w:t>精密度：CV≤1%（标准卡，高值）</w:t>
      </w:r>
    </w:p>
    <w:p>
      <w:pPr>
        <w:rPr>
          <w:rFonts w:hint="eastAsia"/>
        </w:rPr>
      </w:pPr>
      <w:r>
        <w:rPr>
          <w:rFonts w:hint="eastAsia"/>
        </w:rPr>
        <w:t>CV≤2%（标准卡，低值）</w:t>
      </w:r>
    </w:p>
    <w:p>
      <w:pPr>
        <w:rPr>
          <w:rFonts w:hint="eastAsia"/>
        </w:rPr>
      </w:pPr>
      <w:r>
        <w:rPr>
          <w:rFonts w:hint="eastAsia"/>
        </w:rPr>
        <w:t>台间差：Bis%≤5%（系列标准卡）</w:t>
      </w:r>
    </w:p>
    <w:p>
      <w:pPr>
        <w:rPr>
          <w:rFonts w:hint="eastAsia"/>
        </w:rPr>
      </w:pPr>
      <w:r>
        <w:rPr>
          <w:rFonts w:hint="eastAsia"/>
        </w:rPr>
        <w:t>定标曲线：最大支持10条标准曲线</w:t>
      </w:r>
    </w:p>
    <w:p>
      <w:pPr>
        <w:rPr>
          <w:rFonts w:hint="eastAsia"/>
        </w:rPr>
      </w:pPr>
      <w:r>
        <w:rPr>
          <w:rFonts w:hint="eastAsia"/>
        </w:rPr>
        <w:t>定标曲线存储在ID卡(ID卡容量4K)</w:t>
      </w:r>
    </w:p>
    <w:p>
      <w:pPr>
        <w:rPr>
          <w:rFonts w:hint="eastAsia"/>
        </w:rPr>
      </w:pPr>
      <w:r>
        <w:rPr>
          <w:rFonts w:hint="eastAsia"/>
        </w:rPr>
        <w:t>显示屏：8 英寸 24 位真彩液晶屏，分辨率 800*600</w:t>
      </w:r>
    </w:p>
    <w:p>
      <w:pPr>
        <w:rPr>
          <w:rFonts w:hint="eastAsia"/>
        </w:rPr>
      </w:pPr>
      <w:r>
        <w:rPr>
          <w:rFonts w:hint="eastAsia"/>
        </w:rPr>
        <w:t>界面语言：中文和英文，其他语言可扩展</w:t>
      </w:r>
    </w:p>
    <w:p>
      <w:pPr>
        <w:rPr>
          <w:rFonts w:hint="eastAsia"/>
        </w:rPr>
      </w:pPr>
      <w:r>
        <w:rPr>
          <w:rFonts w:hint="eastAsia"/>
        </w:rPr>
        <w:t>打印机：内置热敏打印机，（宽度为 57±0.5mm、外径为 30±0.5mm），支持外置打印设备连接。</w:t>
      </w:r>
    </w:p>
    <w:p>
      <w:pPr>
        <w:rPr>
          <w:rFonts w:hint="eastAsia"/>
        </w:rPr>
      </w:pPr>
      <w:r>
        <w:rPr>
          <w:rFonts w:hint="eastAsia"/>
        </w:rPr>
        <w:t>结果查询：可按照样本编号、时间、项目查询结果，结果可删除</w:t>
      </w:r>
    </w:p>
    <w:p>
      <w:pPr>
        <w:rPr>
          <w:rFonts w:hint="eastAsia"/>
        </w:rPr>
      </w:pPr>
      <w:r>
        <w:rPr>
          <w:rFonts w:hint="eastAsia"/>
        </w:rPr>
        <w:t>结果传输：USB2.0，RS232C，wifi，以太网络，支持LIS、HIS</w:t>
      </w:r>
    </w:p>
    <w:p>
      <w:pPr>
        <w:rPr>
          <w:rFonts w:hint="eastAsia"/>
        </w:rPr>
      </w:pPr>
      <w:r>
        <w:rPr>
          <w:rFonts w:hint="eastAsia"/>
        </w:rPr>
        <w:t>软件管理：自动进卡、自动弃卡、内置自动条码扫描功能、自动识别项目ID和项目信息，测试结果及时输出、传送。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操作温度：10℃-30℃</w:t>
      </w:r>
    </w:p>
    <w:p>
      <w:pPr>
        <w:rPr>
          <w:rFonts w:hint="eastAsia"/>
        </w:rPr>
      </w:pPr>
      <w:r>
        <w:rPr>
          <w:rFonts w:hint="eastAsia"/>
        </w:rPr>
        <w:t>相对湿度：≤70%RH</w:t>
      </w:r>
    </w:p>
    <w:p>
      <w:pPr>
        <w:rPr>
          <w:rFonts w:hint="eastAsia"/>
        </w:rPr>
      </w:pPr>
      <w:r>
        <w:rPr>
          <w:rFonts w:hint="eastAsia"/>
        </w:rPr>
        <w:t>外接电源：AC 220V 50/60Hz 250VA</w:t>
      </w:r>
    </w:p>
    <w:p>
      <w:pPr>
        <w:rPr>
          <w:rFonts w:hint="eastAsia"/>
        </w:rPr>
      </w:pPr>
      <w:r>
        <w:rPr>
          <w:rFonts w:hint="eastAsia"/>
        </w:rPr>
        <w:t>大气压：86 kPa～ 106 kPa</w:t>
      </w:r>
    </w:p>
    <w:p>
      <w:pPr>
        <w:rPr>
          <w:rFonts w:hint="eastAsia"/>
        </w:rPr>
      </w:pPr>
      <w:r>
        <w:rPr>
          <w:rFonts w:hint="eastAsia"/>
        </w:rPr>
        <w:t>安规、EMC、环境试验</w:t>
      </w:r>
      <w:r>
        <w:rPr>
          <w:rFonts w:hint="eastAsia"/>
        </w:rPr>
        <w:tab/>
      </w:r>
      <w:r>
        <w:rPr>
          <w:rFonts w:hint="eastAsia"/>
        </w:rPr>
        <w:t>电气安全应满足GB4793.1的要求，EMC需满足GB/T18268.1 和 GB/T18268.26的要求，环境试验应满足GB/T14710中机械环境试验II组的要求。</w:t>
      </w:r>
    </w:p>
    <w:p>
      <w:pPr>
        <w:rPr>
          <w:rFonts w:hint="eastAsia"/>
        </w:rPr>
      </w:pPr>
      <w:r>
        <w:rPr>
          <w:rFonts w:hint="eastAsia"/>
        </w:rPr>
        <w:t>仪器尺寸：（470*320*315）mm（长*宽*高）</w:t>
      </w:r>
    </w:p>
    <w:p>
      <w:pPr>
        <w:rPr>
          <w:rFonts w:hint="eastAsia"/>
        </w:rPr>
      </w:pPr>
      <w:r>
        <w:rPr>
          <w:rFonts w:hint="eastAsia"/>
        </w:rPr>
        <w:t>仪器净重量：约 16kg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售后服务</w:t>
      </w:r>
    </w:p>
    <w:p>
      <w:pPr>
        <w:rPr>
          <w:rFonts w:hint="eastAsia"/>
        </w:rPr>
      </w:pPr>
      <w:r>
        <w:rPr>
          <w:rFonts w:hint="eastAsia"/>
        </w:rPr>
        <w:t>1、保证备件的存储并提供备件的发货，提供在线支持、现场检修、全部零备件更换。</w:t>
      </w:r>
    </w:p>
    <w:p>
      <w:pPr>
        <w:rPr>
          <w:rFonts w:hint="eastAsia"/>
        </w:rPr>
      </w:pPr>
      <w:r>
        <w:rPr>
          <w:rFonts w:hint="eastAsia"/>
        </w:rPr>
        <w:t>2、所有备件保证是原厂备件并提供清晰合法的来源证明材料。</w:t>
      </w:r>
    </w:p>
    <w:p>
      <w:pPr>
        <w:rPr>
          <w:rFonts w:hint="eastAsia"/>
        </w:rPr>
      </w:pPr>
      <w:r>
        <w:rPr>
          <w:rFonts w:hint="eastAsia"/>
        </w:rPr>
        <w:t>3、提供免费维修服务热线，提供维修技术专家开展远程在线技术支持和维修诊断，及时派工程师进行指导或赴现场维修。</w:t>
      </w:r>
    </w:p>
    <w:p>
      <w:pPr>
        <w:rPr>
          <w:rFonts w:hint="eastAsia"/>
        </w:rPr>
      </w:pPr>
      <w:r>
        <w:rPr>
          <w:rFonts w:hint="eastAsia"/>
        </w:rPr>
        <w:t>4、报修响应时间≤1小时；如需到场维修，到达现场时间≤8小时。</w:t>
      </w:r>
    </w:p>
    <w:p>
      <w:pPr>
        <w:rPr>
          <w:rFonts w:hint="eastAsia"/>
        </w:rPr>
      </w:pPr>
      <w:r>
        <w:rPr>
          <w:rFonts w:hint="eastAsia"/>
        </w:rPr>
        <w:t>5、医工科和使用科室根据响应速度、配件响应速度、工程师维修效率、维修后设备使用情况、设备保养情况等方面进行评价打分，评分低于90分可提出整改。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质保时间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设备经过验收后整机质保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年。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保修起算日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1、自设备验收合格之日起。</w:t>
      </w:r>
    </w:p>
    <w:p>
      <w:pPr>
        <w:jc w:val="left"/>
        <w:rPr>
          <w:sz w:val="13"/>
          <w:szCs w:val="1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5873D8"/>
    <w:multiLevelType w:val="singleLevel"/>
    <w:tmpl w:val="BC5873D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QwY2M4MmM5NWI1MDQ5YmYzZTM2MmY1NGZlODQ1ZWYifQ=="/>
  </w:docVars>
  <w:rsids>
    <w:rsidRoot w:val="00E0258C"/>
    <w:rsid w:val="001F4AA7"/>
    <w:rsid w:val="00520F7C"/>
    <w:rsid w:val="0075152A"/>
    <w:rsid w:val="00942131"/>
    <w:rsid w:val="00B00E2D"/>
    <w:rsid w:val="00C87A67"/>
    <w:rsid w:val="00E0258C"/>
    <w:rsid w:val="00FF0C55"/>
    <w:rsid w:val="061D662D"/>
    <w:rsid w:val="2D7A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430</Words>
  <Characters>567</Characters>
  <Lines>4</Lines>
  <Paragraphs>1</Paragraphs>
  <TotalTime>1</TotalTime>
  <ScaleCrop>false</ScaleCrop>
  <LinksUpToDate>false</LinksUpToDate>
  <CharactersWithSpaces>583</CharactersWithSpaces>
  <Application>WPS Office_11.8.2.12014_F1E327BC-269C-435d-A152-05C5408002CA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2023-04-19T06:20:00Z</dcterms:created>
  <dc:creator>ygk-110</dc:creator>
  <cp:lastModifiedBy>ygk-110</cp:lastModifiedBy>
  <dcterms:modified xsi:type="dcterms:W3CDTF">2023-05-15T08:15:35Z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2052-11.8.2.12014</vt:lpwstr>
  </property>
  <property fmtid="{D5CDD505-2E9C-101B-9397-08002B2CF9AE}" pid="3" name="ICV">
    <vt:lpwstr>4E1EDB0B135446518B7A4571B6BD75E9</vt:lpwstr>
  </property>
</Properties>
</file>